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5A0D" w14:textId="77777777" w:rsidR="00E60530" w:rsidRDefault="00E60530" w:rsidP="00773E34">
      <w:pPr>
        <w:spacing w:line="276" w:lineRule="auto"/>
        <w:ind w:left="720" w:firstLine="720"/>
        <w:rPr>
          <w:b/>
          <w:bCs/>
          <w:sz w:val="36"/>
          <w:szCs w:val="36"/>
        </w:rPr>
      </w:pPr>
    </w:p>
    <w:p w14:paraId="177F28A3" w14:textId="1CA1AEF3" w:rsidR="008706EE" w:rsidRPr="00C1212F" w:rsidRDefault="00FC5630" w:rsidP="00773E34">
      <w:pPr>
        <w:spacing w:line="276" w:lineRule="auto"/>
        <w:ind w:left="720" w:firstLine="720"/>
        <w:rPr>
          <w:b/>
          <w:bCs/>
          <w:sz w:val="36"/>
          <w:szCs w:val="36"/>
        </w:rPr>
      </w:pPr>
      <w:r w:rsidRPr="00C1212F">
        <w:rPr>
          <w:b/>
          <w:bCs/>
          <w:sz w:val="36"/>
          <w:szCs w:val="36"/>
        </w:rPr>
        <w:t>FORENSIC</w:t>
      </w:r>
      <w:r w:rsidR="00B93C1A">
        <w:rPr>
          <w:b/>
          <w:bCs/>
          <w:sz w:val="36"/>
          <w:szCs w:val="36"/>
        </w:rPr>
        <w:t>-UK</w:t>
      </w:r>
      <w:r w:rsidRPr="00C1212F">
        <w:rPr>
          <w:b/>
          <w:bCs/>
          <w:sz w:val="36"/>
          <w:szCs w:val="36"/>
        </w:rPr>
        <w:t xml:space="preserve"> </w:t>
      </w:r>
      <w:r w:rsidR="008706EE" w:rsidRPr="00C1212F">
        <w:rPr>
          <w:b/>
          <w:bCs/>
          <w:sz w:val="36"/>
          <w:szCs w:val="36"/>
        </w:rPr>
        <w:t>Study</w:t>
      </w:r>
      <w:r w:rsidR="00C1212F" w:rsidRPr="00C1212F">
        <w:rPr>
          <w:b/>
          <w:bCs/>
          <w:sz w:val="36"/>
          <w:szCs w:val="36"/>
        </w:rPr>
        <w:t xml:space="preserve">: </w:t>
      </w:r>
      <w:r w:rsidR="008706EE" w:rsidRPr="00C1212F">
        <w:rPr>
          <w:b/>
          <w:bCs/>
          <w:sz w:val="36"/>
          <w:szCs w:val="36"/>
        </w:rPr>
        <w:t xml:space="preserve">Recruitment Tips </w:t>
      </w:r>
    </w:p>
    <w:p w14:paraId="235F55C8" w14:textId="3CE55843" w:rsidR="00FC5630" w:rsidRPr="00C1212F" w:rsidRDefault="00C40DF1" w:rsidP="005915BA">
      <w:pPr>
        <w:spacing w:line="276" w:lineRule="auto"/>
      </w:pPr>
      <w:r>
        <w:t>Tips and</w:t>
      </w:r>
      <w:r w:rsidR="005915BA" w:rsidRPr="00C1212F">
        <w:t xml:space="preserve"> suggestions that may help with recruitment and informed consent</w:t>
      </w:r>
      <w:r w:rsidR="0057130C" w:rsidRPr="00C1212F">
        <w:t xml:space="preserve"> when speaking to </w:t>
      </w:r>
      <w:r w:rsidR="00C1212F" w:rsidRPr="00C1212F">
        <w:t>potential participants</w:t>
      </w:r>
      <w:r w:rsidR="005915BA" w:rsidRPr="00C1212F">
        <w:t xml:space="preserve">. </w:t>
      </w:r>
      <w:r>
        <w:t>U</w:t>
      </w:r>
      <w:r w:rsidR="00D45A74" w:rsidRPr="00C1212F">
        <w:t>se this Tips sheet alongside</w:t>
      </w:r>
      <w:r w:rsidR="00FC5630" w:rsidRPr="00C1212F">
        <w:t xml:space="preserve"> </w:t>
      </w:r>
      <w:r w:rsidR="00D45A74" w:rsidRPr="00C1212F">
        <w:t>other</w:t>
      </w:r>
      <w:r w:rsidR="00FC5630" w:rsidRPr="00C1212F">
        <w:t xml:space="preserve"> study documents e.g. </w:t>
      </w:r>
      <w:r w:rsidR="00B93C1A">
        <w:t>Participant</w:t>
      </w:r>
      <w:r w:rsidR="00B93C1A" w:rsidRPr="00C1212F">
        <w:t xml:space="preserve"> </w:t>
      </w:r>
      <w:r w:rsidR="00B93C1A">
        <w:t>I</w:t>
      </w:r>
      <w:r w:rsidR="00B93C1A" w:rsidRPr="00C1212F">
        <w:t xml:space="preserve">nformation </w:t>
      </w:r>
      <w:r w:rsidR="00B93C1A">
        <w:t>S</w:t>
      </w:r>
      <w:r w:rsidR="00B93C1A" w:rsidRPr="00C1212F">
        <w:t xml:space="preserve">heet </w:t>
      </w:r>
      <w:r w:rsidR="000752EC" w:rsidRPr="00C1212F">
        <w:t>(PIS)</w:t>
      </w:r>
      <w:r>
        <w:t xml:space="preserve"> as an aid to recruitment</w:t>
      </w:r>
      <w:r w:rsidR="005915BA" w:rsidRPr="00C1212F"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FC5630" w:rsidRPr="00C1212F" w14:paraId="66ECBB4C" w14:textId="77777777" w:rsidTr="00FC563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B167ED" w14:textId="3E18C463" w:rsidR="00FC5630" w:rsidRPr="00C1212F" w:rsidRDefault="005B0D0C" w:rsidP="00FC5630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A reminder of how the study is described to participants in the Patient Information Sheet</w:t>
            </w:r>
            <w:r w:rsidR="00A7538B" w:rsidRPr="00C1212F">
              <w:rPr>
                <w:rFonts w:cs="Arial"/>
                <w:b/>
                <w:bCs/>
                <w:color w:val="FFFFFF" w:themeColor="background1"/>
              </w:rPr>
              <w:t>:</w:t>
            </w:r>
          </w:p>
        </w:tc>
      </w:tr>
      <w:tr w:rsidR="00FC5630" w:rsidRPr="00C1212F" w14:paraId="4A9EDE19" w14:textId="77777777" w:rsidTr="00FC56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BAD870C" w14:textId="01A3E268" w:rsidR="00FC5630" w:rsidRPr="00773E34" w:rsidRDefault="00FC5630" w:rsidP="008B385D">
            <w:pPr>
              <w:rPr>
                <w:rFonts w:cs="Arial"/>
                <w:b/>
                <w:bCs/>
                <w:color w:val="FFFFFF" w:themeColor="background1"/>
              </w:rPr>
            </w:pPr>
            <w:r w:rsidRPr="00773E34">
              <w:rPr>
                <w:rFonts w:cs="Arial"/>
                <w:b/>
                <w:bCs/>
                <w:color w:val="FFFFFF" w:themeColor="background1"/>
              </w:rPr>
              <w:t xml:space="preserve">Spinal Fusion </w:t>
            </w:r>
            <w:r w:rsidR="009B4A62" w:rsidRPr="00773E34">
              <w:rPr>
                <w:rFonts w:cs="Arial"/>
                <w:b/>
                <w:bCs/>
                <w:color w:val="FFFFFF" w:themeColor="background1"/>
              </w:rPr>
              <w:t>Surgery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B22A19E" w14:textId="3D2BFBD0" w:rsidR="00FC5630" w:rsidRPr="00C1212F" w:rsidRDefault="00FC5630" w:rsidP="008B385D">
            <w:pPr>
              <w:rPr>
                <w:rFonts w:cs="Arial"/>
                <w:b/>
                <w:bCs/>
                <w:color w:val="FFFFFF" w:themeColor="background1"/>
              </w:rPr>
            </w:pPr>
            <w:r w:rsidRPr="00C1212F">
              <w:rPr>
                <w:rFonts w:cs="Arial"/>
                <w:b/>
                <w:bCs/>
                <w:color w:val="FFFFFF" w:themeColor="background1"/>
              </w:rPr>
              <w:t>Best Conservative Care (BCC)</w:t>
            </w:r>
          </w:p>
        </w:tc>
      </w:tr>
      <w:tr w:rsidR="00FC5630" w:rsidRPr="00C1212F" w14:paraId="2F0E2AA1" w14:textId="77777777" w:rsidTr="00FC563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BE3" w14:textId="5B4B5EE0" w:rsidR="009B4A62" w:rsidRPr="00773E34" w:rsidRDefault="009B4A62" w:rsidP="00FC5630">
            <w:pPr>
              <w:pStyle w:val="ListParagraph"/>
              <w:numPr>
                <w:ilvl w:val="0"/>
                <w:numId w:val="8"/>
              </w:numPr>
              <w:ind w:left="316" w:hanging="316"/>
              <w:rPr>
                <w:rFonts w:cs="Arial"/>
                <w:color w:val="000000" w:themeColor="text1"/>
                <w:kern w:val="24"/>
                <w:lang w:val="en-US"/>
              </w:rPr>
            </w:pPr>
            <w:r w:rsidRPr="00773E34">
              <w:rPr>
                <w:rFonts w:cs="Arial"/>
                <w:color w:val="000000" w:themeColor="text1"/>
                <w:kern w:val="24"/>
                <w:lang w:val="en-US"/>
              </w:rPr>
              <w:t xml:space="preserve">Spinal fusion is a surgical operation on the small bones in the spine called vertebrae. It is essentially a welding process to fuse together two or more vertebrae so that they heal into a </w:t>
            </w:r>
            <w:r w:rsidRPr="00773E34">
              <w:rPr>
                <w:rFonts w:cs="Arial"/>
                <w:color w:val="000000" w:themeColor="text1"/>
                <w:kern w:val="24"/>
              </w:rPr>
              <w:t>single, solid bone and can be used to treat low back pain.</w:t>
            </w:r>
          </w:p>
          <w:p w14:paraId="33EBD7C1" w14:textId="34DD6E06" w:rsidR="009B4A62" w:rsidRPr="00C40DF1" w:rsidRDefault="009B4A62" w:rsidP="00C40DF1">
            <w:pPr>
              <w:rPr>
                <w:rFonts w:cs="Arial"/>
                <w:color w:val="000000" w:themeColor="text1"/>
                <w:kern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70F" w14:textId="735378C1" w:rsidR="00FC5630" w:rsidRPr="00C1212F" w:rsidRDefault="00FC5630" w:rsidP="00FC5630">
            <w:pPr>
              <w:pStyle w:val="ListParagraph"/>
              <w:numPr>
                <w:ilvl w:val="0"/>
                <w:numId w:val="8"/>
              </w:numPr>
              <w:ind w:left="325" w:hanging="284"/>
              <w:rPr>
                <w:rFonts w:cs="Arial"/>
                <w:kern w:val="2"/>
              </w:rPr>
            </w:pPr>
            <w:r w:rsidRPr="00C1212F">
              <w:rPr>
                <w:rFonts w:cs="Arial"/>
                <w:kern w:val="2"/>
              </w:rPr>
              <w:t>A personalised treatment plan</w:t>
            </w:r>
            <w:r w:rsidR="000752EC" w:rsidRPr="00C1212F">
              <w:rPr>
                <w:rFonts w:cs="Arial"/>
                <w:kern w:val="2"/>
              </w:rPr>
              <w:t xml:space="preserve"> using shared-decision-making and </w:t>
            </w:r>
            <w:r w:rsidRPr="00C1212F">
              <w:rPr>
                <w:rFonts w:cs="Arial"/>
                <w:kern w:val="2"/>
              </w:rPr>
              <w:t xml:space="preserve">including </w:t>
            </w:r>
            <w:r w:rsidRPr="00C1212F">
              <w:rPr>
                <w:rFonts w:cs="Arial"/>
                <w:kern w:val="2"/>
                <w:u w:val="single"/>
              </w:rPr>
              <w:t>at least</w:t>
            </w:r>
            <w:r w:rsidRPr="00C1212F">
              <w:rPr>
                <w:rFonts w:cs="Arial"/>
                <w:kern w:val="2"/>
              </w:rPr>
              <w:t xml:space="preserve"> one of:</w:t>
            </w:r>
          </w:p>
          <w:p w14:paraId="76075361" w14:textId="46950AF8" w:rsidR="00FC5630" w:rsidRPr="00C1212F" w:rsidRDefault="00D45A74" w:rsidP="00FC5630">
            <w:pPr>
              <w:pStyle w:val="ListParagraph"/>
              <w:numPr>
                <w:ilvl w:val="1"/>
                <w:numId w:val="8"/>
              </w:numPr>
              <w:rPr>
                <w:rFonts w:cs="Arial"/>
                <w:kern w:val="2"/>
              </w:rPr>
            </w:pPr>
            <w:r w:rsidRPr="00C1212F">
              <w:rPr>
                <w:rFonts w:cs="Arial"/>
                <w:kern w:val="2"/>
              </w:rPr>
              <w:t>A course of p</w:t>
            </w:r>
            <w:r w:rsidR="00FC5630" w:rsidRPr="00C1212F">
              <w:rPr>
                <w:rFonts w:cs="Arial"/>
                <w:kern w:val="2"/>
              </w:rPr>
              <w:t>hysiotherapy exercises</w:t>
            </w:r>
          </w:p>
          <w:p w14:paraId="1216B70A" w14:textId="77777777" w:rsidR="00FC5630" w:rsidRPr="00C1212F" w:rsidRDefault="00FC5630" w:rsidP="00FC5630">
            <w:pPr>
              <w:pStyle w:val="ListParagraph"/>
              <w:numPr>
                <w:ilvl w:val="1"/>
                <w:numId w:val="8"/>
              </w:numPr>
              <w:rPr>
                <w:rFonts w:cs="Arial"/>
                <w:kern w:val="2"/>
              </w:rPr>
            </w:pPr>
            <w:r w:rsidRPr="00C1212F">
              <w:rPr>
                <w:rFonts w:cs="Arial"/>
                <w:kern w:val="2"/>
              </w:rPr>
              <w:t>Support for pain self-management</w:t>
            </w:r>
          </w:p>
          <w:p w14:paraId="0C78A56C" w14:textId="77777777" w:rsidR="00FC5630" w:rsidRPr="00C1212F" w:rsidRDefault="00FC5630" w:rsidP="00FC5630">
            <w:pPr>
              <w:pStyle w:val="ListParagraph"/>
              <w:numPr>
                <w:ilvl w:val="1"/>
                <w:numId w:val="8"/>
              </w:numPr>
              <w:rPr>
                <w:rFonts w:cs="Arial"/>
                <w:kern w:val="2"/>
              </w:rPr>
            </w:pPr>
            <w:r w:rsidRPr="00C1212F">
              <w:rPr>
                <w:rFonts w:cs="Arial"/>
                <w:kern w:val="2"/>
              </w:rPr>
              <w:t>Pain management, which may include medication</w:t>
            </w:r>
          </w:p>
          <w:p w14:paraId="341BF18B" w14:textId="10BED294" w:rsidR="00FC5630" w:rsidRPr="00C1212F" w:rsidRDefault="00D45A74" w:rsidP="00D45A74">
            <w:pPr>
              <w:pStyle w:val="ListParagraph"/>
              <w:numPr>
                <w:ilvl w:val="1"/>
                <w:numId w:val="8"/>
              </w:numPr>
              <w:rPr>
                <w:rFonts w:cs="Arial"/>
                <w:kern w:val="2"/>
              </w:rPr>
            </w:pPr>
            <w:r w:rsidRPr="00C1212F">
              <w:rPr>
                <w:rFonts w:cs="Arial"/>
                <w:kern w:val="2"/>
              </w:rPr>
              <w:t>Rehabilitation sessions to support a return to daily activities</w:t>
            </w:r>
          </w:p>
        </w:tc>
      </w:tr>
    </w:tbl>
    <w:p w14:paraId="77938EA2" w14:textId="77777777" w:rsidR="00FC5630" w:rsidRPr="00C1212F" w:rsidRDefault="00FC5630" w:rsidP="00FC5630">
      <w:pPr>
        <w:spacing w:after="0" w:line="276" w:lineRule="auto"/>
        <w:rPr>
          <w:b/>
          <w:bCs/>
          <w:color w:val="4EA72E" w:themeColor="accent6"/>
        </w:rPr>
      </w:pPr>
    </w:p>
    <w:p w14:paraId="426D7785" w14:textId="355EC52A" w:rsidR="005915BA" w:rsidRPr="00C1212F" w:rsidRDefault="00C40DF1" w:rsidP="005915BA">
      <w:pPr>
        <w:spacing w:line="276" w:lineRule="auto"/>
        <w:rPr>
          <w:b/>
          <w:bCs/>
          <w:color w:val="4EA72E" w:themeColor="accent6"/>
        </w:rPr>
      </w:pPr>
      <w:r w:rsidRPr="00C121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A77C9" wp14:editId="1EE502C8">
                <wp:simplePos x="0" y="0"/>
                <wp:positionH relativeFrom="column">
                  <wp:posOffset>4122539</wp:posOffset>
                </wp:positionH>
                <wp:positionV relativeFrom="paragraph">
                  <wp:posOffset>1270</wp:posOffset>
                </wp:positionV>
                <wp:extent cx="2057400" cy="742950"/>
                <wp:effectExtent l="190500" t="0" r="19050" b="19050"/>
                <wp:wrapSquare wrapText="bothSides"/>
                <wp:docPr id="115847860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42950"/>
                        </a:xfrm>
                        <a:prstGeom prst="wedgeRoundRectCallout">
                          <a:avLst>
                            <a:gd name="adj1" fmla="val -57870"/>
                            <a:gd name="adj2" fmla="val 306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3806" w14:textId="10D5AAC0" w:rsidR="00E62704" w:rsidRPr="00E62704" w:rsidRDefault="00E62704" w:rsidP="00E627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2704">
                              <w:t>We don’t know what works best  - fusion surgery or BCC. This study is trying to find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77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324.6pt;margin-top:.1pt;width:162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" adj="-1700,17427" fillcolor="white [3201]" strokecolor="#4ea72e [3209]" strokeweight="1pt">
                <v:textbox>
                  <w:txbxContent>
                    <w:p w14:paraId="46E43806" w14:textId="10D5AAC0" w:rsidR="00E62704" w:rsidRPr="00E62704" w:rsidRDefault="00E62704" w:rsidP="00E627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2704">
                        <w:t>We don’t know what works best  - fusion surgery or BCC. This study is trying to find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CDF4BED" wp14:editId="6D30140B">
            <wp:simplePos x="0" y="0"/>
            <wp:positionH relativeFrom="margin">
              <wp:posOffset>-519909</wp:posOffset>
            </wp:positionH>
            <wp:positionV relativeFrom="paragraph">
              <wp:posOffset>306705</wp:posOffset>
            </wp:positionV>
            <wp:extent cx="851535" cy="851535"/>
            <wp:effectExtent l="0" t="0" r="5715" b="5715"/>
            <wp:wrapSquare wrapText="bothSides"/>
            <wp:docPr id="14" name="Picture 6" descr="http://www.thebridgebetween.co.uk/uploads/6/5/7/5/6575003/one-to-one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 descr="http://www.thebridgebetween.co.uk/uploads/6/5/7/5/6575003/one-to-one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5BA" w:rsidRPr="00C1212F">
        <w:rPr>
          <w:b/>
          <w:bCs/>
          <w:color w:val="4EA72E" w:themeColor="accent6"/>
        </w:rPr>
        <w:t>Introduce the FORENSIC</w:t>
      </w:r>
      <w:r w:rsidR="00B93C1A">
        <w:rPr>
          <w:b/>
          <w:bCs/>
          <w:color w:val="4EA72E" w:themeColor="accent6"/>
        </w:rPr>
        <w:t>-UK</w:t>
      </w:r>
      <w:r w:rsidR="005915BA" w:rsidRPr="00C1212F">
        <w:rPr>
          <w:b/>
          <w:bCs/>
          <w:color w:val="4EA72E" w:themeColor="accent6"/>
        </w:rPr>
        <w:t xml:space="preserve"> study</w:t>
      </w:r>
    </w:p>
    <w:p w14:paraId="41F18F20" w14:textId="07B784A2" w:rsidR="009656B9" w:rsidRPr="00C1212F" w:rsidRDefault="009656B9" w:rsidP="00C40DF1">
      <w:pPr>
        <w:pStyle w:val="ListParagraph"/>
        <w:numPr>
          <w:ilvl w:val="0"/>
          <w:numId w:val="11"/>
        </w:numPr>
        <w:tabs>
          <w:tab w:val="left" w:pos="1985"/>
        </w:tabs>
        <w:spacing w:line="276" w:lineRule="auto"/>
      </w:pPr>
      <w:r w:rsidRPr="00C1212F">
        <w:t xml:space="preserve">Establish uncertainty from the start – it is really important </w:t>
      </w:r>
      <w:r w:rsidR="008323F8" w:rsidRPr="00C1212F">
        <w:t>potential participant</w:t>
      </w:r>
      <w:r w:rsidR="007847A2">
        <w:t>s</w:t>
      </w:r>
      <w:r w:rsidRPr="00C1212F">
        <w:t xml:space="preserve"> understand we do not know </w:t>
      </w:r>
      <w:r w:rsidR="00FC5630" w:rsidRPr="00C1212F">
        <w:t xml:space="preserve">if </w:t>
      </w:r>
      <w:r w:rsidR="0057130C" w:rsidRPr="00C1212F">
        <w:t xml:space="preserve">spinal fusion </w:t>
      </w:r>
      <w:r w:rsidR="00FC5630" w:rsidRPr="00C1212F">
        <w:t>surgery works</w:t>
      </w:r>
      <w:r w:rsidRPr="00C1212F">
        <w:t xml:space="preserve">. </w:t>
      </w:r>
    </w:p>
    <w:p w14:paraId="56068C1E" w14:textId="7D66B1FA" w:rsidR="005915BA" w:rsidRPr="00C1212F" w:rsidRDefault="005915BA" w:rsidP="00C40DF1">
      <w:pPr>
        <w:pStyle w:val="ListParagraph"/>
        <w:numPr>
          <w:ilvl w:val="0"/>
          <w:numId w:val="11"/>
        </w:numPr>
        <w:spacing w:line="276" w:lineRule="auto"/>
      </w:pPr>
      <w:r w:rsidRPr="00C1212F">
        <w:t xml:space="preserve">Use the term ‘study’ rather than ‘trial’. People can interpret ‘trial’ as testing something experimental, </w:t>
      </w:r>
      <w:r w:rsidR="001D29C2" w:rsidRPr="00C1212F">
        <w:t xml:space="preserve">with </w:t>
      </w:r>
      <w:r w:rsidRPr="00C1212F">
        <w:t xml:space="preserve">themselves </w:t>
      </w:r>
      <w:r w:rsidR="001D29C2" w:rsidRPr="00C1212F">
        <w:t>cast in role of</w:t>
      </w:r>
      <w:r w:rsidRPr="00C1212F">
        <w:t xml:space="preserve"> ‘guinea-pig’.</w:t>
      </w:r>
    </w:p>
    <w:p w14:paraId="1BD3F2D9" w14:textId="57F09652" w:rsidR="00F80D89" w:rsidRPr="00C1212F" w:rsidRDefault="005915BA" w:rsidP="00C40DF1">
      <w:pPr>
        <w:pStyle w:val="ListParagraph"/>
        <w:numPr>
          <w:ilvl w:val="0"/>
          <w:numId w:val="11"/>
        </w:numPr>
        <w:spacing w:line="276" w:lineRule="auto"/>
      </w:pPr>
      <w:r w:rsidRPr="00C1212F">
        <w:t>Explain that FORENSIC</w:t>
      </w:r>
      <w:r w:rsidR="00B93C1A">
        <w:t>-UK</w:t>
      </w:r>
      <w:r w:rsidRPr="00C1212F">
        <w:t xml:space="preserve"> is funded by the UK’s government funding body (NIHR) and is taking place across the UK.</w:t>
      </w:r>
    </w:p>
    <w:p w14:paraId="299FF016" w14:textId="4F20E5A9" w:rsidR="005915BA" w:rsidRPr="00C1212F" w:rsidRDefault="00C40DF1" w:rsidP="005915BA">
      <w:pPr>
        <w:spacing w:line="276" w:lineRule="auto"/>
        <w:rPr>
          <w:b/>
          <w:bCs/>
          <w:color w:val="4EA72E" w:themeColor="accent6"/>
        </w:rPr>
      </w:pPr>
      <w:r w:rsidRPr="00C1212F">
        <w:rPr>
          <w:b/>
          <w:noProof/>
          <w:color w:val="800080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50C41AE2" wp14:editId="2F7A2256">
            <wp:simplePos x="0" y="0"/>
            <wp:positionH relativeFrom="margin">
              <wp:posOffset>-647580</wp:posOffset>
            </wp:positionH>
            <wp:positionV relativeFrom="paragraph">
              <wp:posOffset>380533</wp:posOffset>
            </wp:positionV>
            <wp:extent cx="1046480" cy="733425"/>
            <wp:effectExtent l="0" t="0" r="1270" b="9525"/>
            <wp:wrapSquare wrapText="bothSides"/>
            <wp:docPr id="3" name="Picture 3" descr="https://www.saf.co.il/sal/usr/new_000_147599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af.co.il/sal/usr/new_000_1475999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6B9" w:rsidRPr="00C1212F">
        <w:rPr>
          <w:b/>
          <w:bCs/>
          <w:color w:val="4EA72E" w:themeColor="accent6"/>
        </w:rPr>
        <w:t>Presenting</w:t>
      </w:r>
      <w:r w:rsidR="00FC5630" w:rsidRPr="00C1212F">
        <w:rPr>
          <w:b/>
          <w:bCs/>
          <w:color w:val="4EA72E" w:themeColor="accent6"/>
        </w:rPr>
        <w:t xml:space="preserve"> the two arms:</w:t>
      </w:r>
      <w:r w:rsidR="009656B9" w:rsidRPr="00C1212F">
        <w:rPr>
          <w:b/>
          <w:bCs/>
          <w:color w:val="4EA72E" w:themeColor="accent6"/>
        </w:rPr>
        <w:t xml:space="preserve"> </w:t>
      </w:r>
      <w:r w:rsidR="009B4A62" w:rsidRPr="00C1212F">
        <w:rPr>
          <w:b/>
          <w:bCs/>
          <w:color w:val="4EA72E" w:themeColor="accent6"/>
        </w:rPr>
        <w:t xml:space="preserve">spinal </w:t>
      </w:r>
      <w:r w:rsidR="00A14C3A" w:rsidRPr="00C1212F">
        <w:rPr>
          <w:b/>
          <w:bCs/>
          <w:color w:val="4EA72E" w:themeColor="accent6"/>
        </w:rPr>
        <w:t xml:space="preserve">fusion </w:t>
      </w:r>
      <w:r w:rsidR="005915BA" w:rsidRPr="00C1212F">
        <w:rPr>
          <w:b/>
          <w:bCs/>
          <w:color w:val="4EA72E" w:themeColor="accent6"/>
        </w:rPr>
        <w:t xml:space="preserve">surgery </w:t>
      </w:r>
      <w:r w:rsidR="009656B9" w:rsidRPr="00C1212F">
        <w:rPr>
          <w:b/>
          <w:bCs/>
          <w:color w:val="4EA72E" w:themeColor="accent6"/>
        </w:rPr>
        <w:t xml:space="preserve">and </w:t>
      </w:r>
      <w:r w:rsidR="00FC5630" w:rsidRPr="00C1212F">
        <w:rPr>
          <w:b/>
          <w:bCs/>
          <w:color w:val="4EA72E" w:themeColor="accent6"/>
        </w:rPr>
        <w:t>best conservative care (</w:t>
      </w:r>
      <w:r w:rsidR="009656B9" w:rsidRPr="00C1212F">
        <w:rPr>
          <w:b/>
          <w:bCs/>
          <w:color w:val="4EA72E" w:themeColor="accent6"/>
        </w:rPr>
        <w:t>BCC</w:t>
      </w:r>
      <w:r w:rsidR="00FC5630" w:rsidRPr="00C1212F">
        <w:rPr>
          <w:b/>
          <w:bCs/>
          <w:color w:val="4EA72E" w:themeColor="accent6"/>
        </w:rPr>
        <w:t>)</w:t>
      </w:r>
    </w:p>
    <w:p w14:paraId="012799AA" w14:textId="23B0C939" w:rsidR="00C40DF1" w:rsidRDefault="005915BA" w:rsidP="00C40DF1">
      <w:pPr>
        <w:pStyle w:val="ListParagraph"/>
        <w:numPr>
          <w:ilvl w:val="0"/>
          <w:numId w:val="9"/>
        </w:numPr>
        <w:spacing w:line="276" w:lineRule="auto"/>
      </w:pPr>
      <w:r w:rsidRPr="00C1212F">
        <w:t xml:space="preserve">Present balanced information about </w:t>
      </w:r>
      <w:r w:rsidR="009B4A62" w:rsidRPr="00C1212F">
        <w:t xml:space="preserve">spinal </w:t>
      </w:r>
      <w:r w:rsidR="0057130C" w:rsidRPr="00C1212F">
        <w:t xml:space="preserve">fusion </w:t>
      </w:r>
      <w:r w:rsidRPr="00C1212F">
        <w:t>surgery</w:t>
      </w:r>
      <w:r w:rsidR="000752EC" w:rsidRPr="00C1212F">
        <w:t xml:space="preserve"> and BCC</w:t>
      </w:r>
      <w:r w:rsidR="009656B9" w:rsidRPr="00C1212F">
        <w:t>, including risks</w:t>
      </w:r>
      <w:r w:rsidR="000752EC" w:rsidRPr="00C1212F">
        <w:t xml:space="preserve"> (as outlined in the PIS)</w:t>
      </w:r>
      <w:r w:rsidR="009656B9" w:rsidRPr="00C1212F">
        <w:t>.</w:t>
      </w:r>
    </w:p>
    <w:p w14:paraId="7B38E60A" w14:textId="77777777" w:rsidR="00C40DF1" w:rsidRDefault="005915BA" w:rsidP="00C40DF1">
      <w:pPr>
        <w:pStyle w:val="ListParagraph"/>
        <w:numPr>
          <w:ilvl w:val="0"/>
          <w:numId w:val="9"/>
        </w:numPr>
        <w:spacing w:line="276" w:lineRule="auto"/>
      </w:pPr>
      <w:r w:rsidRPr="00C1212F">
        <w:t xml:space="preserve">Patients often ask clinicians what they think is best. </w:t>
      </w:r>
      <w:r w:rsidR="000752EC" w:rsidRPr="00C1212F">
        <w:t xml:space="preserve"> </w:t>
      </w:r>
    </w:p>
    <w:p w14:paraId="5626894D" w14:textId="5397A244" w:rsidR="00C40DF1" w:rsidRDefault="000752EC" w:rsidP="00C40DF1">
      <w:pPr>
        <w:pStyle w:val="ListParagraph"/>
        <w:spacing w:line="276" w:lineRule="auto"/>
        <w:ind w:left="1080"/>
      </w:pPr>
      <w:r w:rsidRPr="00C1212F">
        <w:t>Explain that the spinal clinical community are uncertain what is the best option, which is why we’re doing FORENSIC</w:t>
      </w:r>
      <w:r w:rsidR="00B93C1A">
        <w:t>-UK</w:t>
      </w:r>
      <w:r w:rsidRPr="00C1212F">
        <w:t>, and entering the study is a good option for them</w:t>
      </w:r>
      <w:r w:rsidR="00445EAB" w:rsidRPr="00C1212F">
        <w:t>,</w:t>
      </w:r>
      <w:r w:rsidR="00A57A9F" w:rsidRPr="00C1212F">
        <w:t xml:space="preserve"> as</w:t>
      </w:r>
      <w:r w:rsidR="00C40DF1">
        <w:t xml:space="preserve"> </w:t>
      </w:r>
      <w:r w:rsidR="00A57A9F" w:rsidRPr="00C1212F">
        <w:t xml:space="preserve">both arms offer something additional </w:t>
      </w:r>
      <w:r w:rsidR="001D29C2" w:rsidRPr="00C1212F">
        <w:t>that people won’t have received previously</w:t>
      </w:r>
      <w:r w:rsidRPr="00C1212F">
        <w:t xml:space="preserve">. </w:t>
      </w:r>
    </w:p>
    <w:p w14:paraId="6CFB1B71" w14:textId="55D1EB79" w:rsidR="00773E34" w:rsidRDefault="00C40DF1" w:rsidP="00773E34">
      <w:pPr>
        <w:pStyle w:val="ListParagraph"/>
        <w:numPr>
          <w:ilvl w:val="0"/>
          <w:numId w:val="9"/>
        </w:numPr>
        <w:spacing w:line="276" w:lineRule="auto"/>
      </w:pPr>
      <w:r w:rsidRPr="00C1212F">
        <w:rPr>
          <w:noProof/>
        </w:rPr>
        <w:drawing>
          <wp:anchor distT="0" distB="0" distL="114300" distR="114300" simplePos="0" relativeHeight="251664384" behindDoc="0" locked="0" layoutInCell="1" allowOverlap="1" wp14:anchorId="21B25E28" wp14:editId="26EC5754">
            <wp:simplePos x="0" y="0"/>
            <wp:positionH relativeFrom="column">
              <wp:posOffset>-646430</wp:posOffset>
            </wp:positionH>
            <wp:positionV relativeFrom="paragraph">
              <wp:posOffset>717634</wp:posOffset>
            </wp:positionV>
            <wp:extent cx="1019175" cy="1019175"/>
            <wp:effectExtent l="0" t="0" r="0" b="0"/>
            <wp:wrapSquare wrapText="bothSides"/>
            <wp:docPr id="879819670" name="Graphic 1" descr="Comment Disli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19670" name="Graphic 1" descr="Comment Dislik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8B" w:rsidRPr="00C1212F">
        <w:t xml:space="preserve">Ensure </w:t>
      </w:r>
      <w:r w:rsidR="00C1212F" w:rsidRPr="00C1212F">
        <w:t>potential participants</w:t>
      </w:r>
      <w:r w:rsidR="00A7538B" w:rsidRPr="00C1212F">
        <w:t xml:space="preserve"> understand that BCC is not just ‘more of the same’. Emphasise the personalised nature and shared decision-making of BCC. (You could refer to BCC as a “personalised treatment plan</w:t>
      </w:r>
      <w:r w:rsidR="00A7538B" w:rsidRPr="00C40DF1">
        <w:rPr>
          <w:rFonts w:cs="Arial"/>
          <w14:ligatures w14:val="none"/>
        </w:rPr>
        <w:t xml:space="preserve"> </w:t>
      </w:r>
      <w:r w:rsidR="00A7538B" w:rsidRPr="00C1212F">
        <w:t>drawn up for you” or “a package of best care, tailor-made for you as an individual”)</w:t>
      </w:r>
    </w:p>
    <w:p w14:paraId="41B40220" w14:textId="77777777" w:rsidR="00C40DF1" w:rsidRPr="00C1212F" w:rsidRDefault="00C40DF1" w:rsidP="00C40DF1">
      <w:pPr>
        <w:pStyle w:val="ListParagraph"/>
        <w:spacing w:line="276" w:lineRule="auto"/>
        <w:ind w:left="1080"/>
      </w:pPr>
    </w:p>
    <w:p w14:paraId="17A0C161" w14:textId="0315B450" w:rsidR="00A7538B" w:rsidRPr="00C1212F" w:rsidRDefault="00A7538B" w:rsidP="00C40DF1">
      <w:pPr>
        <w:pStyle w:val="ListParagraph"/>
        <w:numPr>
          <w:ilvl w:val="0"/>
          <w:numId w:val="9"/>
        </w:numPr>
      </w:pPr>
      <w:r w:rsidRPr="00C1212F">
        <w:t>Avoid loaded terminology to describe surgery (e.g. ‘gold standard’) as we don’t know if surgery is better</w:t>
      </w:r>
    </w:p>
    <w:p w14:paraId="0B701580" w14:textId="052E7EEF" w:rsidR="00E60530" w:rsidRDefault="0057130C" w:rsidP="00E60530">
      <w:pPr>
        <w:pStyle w:val="ListParagraph"/>
        <w:numPr>
          <w:ilvl w:val="0"/>
          <w:numId w:val="9"/>
        </w:numPr>
        <w:spacing w:line="276" w:lineRule="auto"/>
      </w:pPr>
      <w:r w:rsidRPr="00C1212F">
        <w:t xml:space="preserve">Do </w:t>
      </w:r>
      <w:r w:rsidRPr="00C1212F">
        <w:rPr>
          <w:u w:val="single"/>
        </w:rPr>
        <w:t xml:space="preserve">not </w:t>
      </w:r>
      <w:r w:rsidR="00A57A9F" w:rsidRPr="00C1212F">
        <w:t>frame</w:t>
      </w:r>
      <w:r w:rsidRPr="00C1212F">
        <w:t xml:space="preserve"> the study</w:t>
      </w:r>
      <w:r w:rsidR="00A57A9F" w:rsidRPr="00C1212F">
        <w:t xml:space="preserve"> as</w:t>
      </w:r>
      <w:r w:rsidRPr="00C1212F">
        <w:t xml:space="preserve"> </w:t>
      </w:r>
      <w:r w:rsidR="00A57A9F" w:rsidRPr="00C1212F">
        <w:t>providing access to</w:t>
      </w:r>
      <w:r w:rsidRPr="00C1212F">
        <w:t xml:space="preserve"> </w:t>
      </w:r>
      <w:r w:rsidR="009B4A62" w:rsidRPr="00C1212F">
        <w:t xml:space="preserve">spinal </w:t>
      </w:r>
      <w:r w:rsidRPr="00C1212F">
        <w:t>fusion surgery –</w:t>
      </w:r>
      <w:r w:rsidR="00C1212F" w:rsidRPr="00C1212F">
        <w:t>participants</w:t>
      </w:r>
      <w:r w:rsidRPr="00C1212F">
        <w:t xml:space="preserve"> </w:t>
      </w:r>
      <w:r w:rsidR="00A57A9F" w:rsidRPr="00C1212F">
        <w:t xml:space="preserve">may </w:t>
      </w:r>
      <w:r w:rsidRPr="00C1212F">
        <w:t xml:space="preserve">be disappointed if allocated to </w:t>
      </w:r>
      <w:r w:rsidR="00B93C1A" w:rsidRPr="00C1212F">
        <w:t>BCC and</w:t>
      </w:r>
      <w:r w:rsidRPr="00C1212F">
        <w:t xml:space="preserve"> may </w:t>
      </w:r>
      <w:r w:rsidR="00A57A9F" w:rsidRPr="00C1212F">
        <w:t xml:space="preserve">be non-adherent or </w:t>
      </w:r>
      <w:r w:rsidRPr="00C1212F">
        <w:t>drop</w:t>
      </w:r>
      <w:r w:rsidR="00A57A9F" w:rsidRPr="00C1212F">
        <w:t xml:space="preserve"> </w:t>
      </w:r>
      <w:r w:rsidRPr="00C1212F">
        <w:t>out.</w:t>
      </w:r>
    </w:p>
    <w:p w14:paraId="1797A979" w14:textId="77777777" w:rsidR="00E60530" w:rsidRDefault="00E60530" w:rsidP="00E60530">
      <w:pPr>
        <w:spacing w:after="0" w:line="240" w:lineRule="auto"/>
        <w:jc w:val="both"/>
        <w:rPr>
          <w:b/>
          <w:bCs/>
          <w:color w:val="4EA72E" w:themeColor="accent6"/>
        </w:rPr>
      </w:pPr>
    </w:p>
    <w:p w14:paraId="49CFDDE9" w14:textId="63C855FD" w:rsidR="00E60530" w:rsidRDefault="00C40DF1" w:rsidP="00E60530">
      <w:pPr>
        <w:spacing w:after="0" w:line="240" w:lineRule="auto"/>
        <w:jc w:val="both"/>
      </w:pPr>
      <w:r w:rsidRPr="00E60530">
        <w:rPr>
          <w:b/>
          <w:bCs/>
          <w:color w:val="4EA72E" w:themeColor="accent6"/>
        </w:rPr>
        <w:t>Data</w:t>
      </w:r>
      <w:r w:rsidR="00C1212F" w:rsidRPr="00E60530">
        <w:rPr>
          <w:b/>
          <w:bCs/>
          <w:color w:val="4EA72E" w:themeColor="accent6"/>
        </w:rPr>
        <w:t xml:space="preserve"> so far</w:t>
      </w:r>
      <w:r w:rsidR="00C1212F" w:rsidRPr="00E60530">
        <w:rPr>
          <w:color w:val="4EA72E" w:themeColor="accent6"/>
        </w:rPr>
        <w:t xml:space="preserve"> </w:t>
      </w:r>
      <w:r w:rsidR="00C1212F" w:rsidRPr="00C1212F">
        <w:t xml:space="preserve">suggests that some recruiters may </w:t>
      </w:r>
      <w:r w:rsidR="0057130C" w:rsidRPr="00C1212F">
        <w:t xml:space="preserve">promise </w:t>
      </w:r>
      <w:r w:rsidR="009B4A62" w:rsidRPr="00C1212F">
        <w:t xml:space="preserve">spinal </w:t>
      </w:r>
      <w:r w:rsidR="0057130C" w:rsidRPr="00C1212F">
        <w:t>fusion surgery after the study as a motivation to take part</w:t>
      </w:r>
      <w:r w:rsidR="00C1212F" w:rsidRPr="00C1212F">
        <w:t xml:space="preserve">. We recommend avoiding this and instead </w:t>
      </w:r>
      <w:r w:rsidR="0057130C" w:rsidRPr="00C1212F">
        <w:t>explain</w:t>
      </w:r>
      <w:r w:rsidR="00C1212F" w:rsidRPr="00C1212F">
        <w:t>ing</w:t>
      </w:r>
      <w:r w:rsidR="0057130C" w:rsidRPr="00C1212F">
        <w:t xml:space="preserve"> that whichever option is proven effective will be available after the study, and </w:t>
      </w:r>
      <w:r w:rsidR="00A7538B" w:rsidRPr="00C1212F">
        <w:t>taking part in FORENSIC</w:t>
      </w:r>
      <w:r w:rsidR="00E60530">
        <w:t>-UK</w:t>
      </w:r>
      <w:r w:rsidR="00A7538B" w:rsidRPr="00C1212F">
        <w:t xml:space="preserve"> still allows them to benefit in the long run from whichever is found to be effective</w:t>
      </w:r>
      <w:r w:rsidR="00C1212F" w:rsidRPr="00C1212F">
        <w:t>.</w:t>
      </w:r>
    </w:p>
    <w:p w14:paraId="67F0CF21" w14:textId="77777777" w:rsidR="00E60530" w:rsidRDefault="00E60530" w:rsidP="00E60530">
      <w:pPr>
        <w:spacing w:after="0" w:line="240" w:lineRule="auto"/>
        <w:jc w:val="both"/>
      </w:pPr>
    </w:p>
    <w:p w14:paraId="6FD52132" w14:textId="77777777" w:rsidR="00E60530" w:rsidRPr="00C40DF1" w:rsidRDefault="00E60530" w:rsidP="00E60530">
      <w:pPr>
        <w:spacing w:after="0" w:line="240" w:lineRule="auto"/>
        <w:jc w:val="both"/>
        <w:rPr>
          <w:i/>
          <w:iCs/>
        </w:rPr>
      </w:pPr>
    </w:p>
    <w:p w14:paraId="13DC1F1F" w14:textId="45AD52F7" w:rsidR="005915BA" w:rsidRPr="00C1212F" w:rsidRDefault="00C1212F" w:rsidP="005915BA">
      <w:pPr>
        <w:spacing w:line="276" w:lineRule="auto"/>
        <w:rPr>
          <w:color w:val="4EA72E" w:themeColor="accent6"/>
        </w:rPr>
      </w:pPr>
      <w:r w:rsidRPr="00C1212F">
        <w:rPr>
          <w:b/>
          <w:bCs/>
          <w:noProof/>
          <w:color w:val="4EA72E" w:themeColor="accent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FBDC2" wp14:editId="6E255924">
                <wp:simplePos x="0" y="0"/>
                <wp:positionH relativeFrom="column">
                  <wp:posOffset>3956469</wp:posOffset>
                </wp:positionH>
                <wp:positionV relativeFrom="paragraph">
                  <wp:posOffset>4433</wp:posOffset>
                </wp:positionV>
                <wp:extent cx="2343150" cy="552450"/>
                <wp:effectExtent l="247650" t="0" r="19050" b="19050"/>
                <wp:wrapSquare wrapText="bothSides"/>
                <wp:docPr id="395852030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52450"/>
                        </a:xfrm>
                        <a:prstGeom prst="wedgeRoundRectCallout">
                          <a:avLst>
                            <a:gd name="adj1" fmla="val -58982"/>
                            <a:gd name="adj2" fmla="val 35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9D2F9" w14:textId="0C6E4885" w:rsidR="00E62704" w:rsidRPr="00C1212F" w:rsidRDefault="00E62704" w:rsidP="00E627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212F">
                              <w:t>What were your thoughts when you first heard about the study?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FBDC2" id="Speech Bubble: Rectangle with Corners Rounded 2" o:spid="_x0000_s1027" type="#_x0000_t62" style="position:absolute;margin-left:311.55pt;margin-top:.35pt;width:184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" adj="-1940,18369" fillcolor="white [3201]" strokecolor="#4ea72e [3209]" strokeweight="1pt">
                <v:textbox>
                  <w:txbxContent>
                    <w:p w14:paraId="64D9D2F9" w14:textId="0C6E4885" w:rsidR="00E62704" w:rsidRPr="00C1212F" w:rsidRDefault="00E62704" w:rsidP="00E627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1212F">
                        <w:t>What were your thoughts when you first heard about the study?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15BA" w:rsidRPr="00C1212F">
        <w:rPr>
          <w:b/>
          <w:bCs/>
          <w:color w:val="4EA72E" w:themeColor="accent6"/>
        </w:rPr>
        <w:t>Exploring</w:t>
      </w:r>
      <w:r w:rsidR="006B3826">
        <w:rPr>
          <w:b/>
          <w:bCs/>
          <w:color w:val="4EA72E" w:themeColor="accent6"/>
        </w:rPr>
        <w:t xml:space="preserve"> </w:t>
      </w:r>
      <w:bookmarkStart w:id="0" w:name="_Hlk192752786"/>
      <w:r w:rsidR="006B3826">
        <w:rPr>
          <w:b/>
          <w:bCs/>
          <w:color w:val="4EA72E" w:themeColor="accent6"/>
        </w:rPr>
        <w:t>potential participant</w:t>
      </w:r>
      <w:bookmarkEnd w:id="0"/>
      <w:r w:rsidR="005915BA" w:rsidRPr="00C1212F">
        <w:rPr>
          <w:b/>
          <w:bCs/>
          <w:color w:val="4EA72E" w:themeColor="accent6"/>
        </w:rPr>
        <w:t xml:space="preserve"> preferences </w:t>
      </w:r>
    </w:p>
    <w:p w14:paraId="62101FD0" w14:textId="3F51B2E9" w:rsidR="00B45FBB" w:rsidRPr="00C1212F" w:rsidRDefault="00B45FBB" w:rsidP="00445EAB">
      <w:pPr>
        <w:pStyle w:val="ListParagraph"/>
        <w:numPr>
          <w:ilvl w:val="0"/>
          <w:numId w:val="6"/>
        </w:numPr>
        <w:spacing w:line="276" w:lineRule="auto"/>
        <w:ind w:left="1985"/>
      </w:pPr>
      <w:r w:rsidRPr="00C1212F">
        <w:t xml:space="preserve">An indirect, open question early on can elicit concerns or preferences </w:t>
      </w:r>
    </w:p>
    <w:p w14:paraId="555DC0D0" w14:textId="3C496A23" w:rsidR="005915BA" w:rsidRPr="00C1212F" w:rsidRDefault="00773E34" w:rsidP="00445EAB">
      <w:pPr>
        <w:pStyle w:val="ListParagraph"/>
        <w:numPr>
          <w:ilvl w:val="0"/>
          <w:numId w:val="6"/>
        </w:numPr>
        <w:spacing w:line="276" w:lineRule="auto"/>
        <w:ind w:left="1985"/>
      </w:pPr>
      <w:r w:rsidRPr="00C1212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F25D231" wp14:editId="487FF396">
            <wp:simplePos x="0" y="0"/>
            <wp:positionH relativeFrom="page">
              <wp:posOffset>692091</wp:posOffset>
            </wp:positionH>
            <wp:positionV relativeFrom="paragraph">
              <wp:posOffset>6758</wp:posOffset>
            </wp:positionV>
            <wp:extent cx="1111190" cy="809625"/>
            <wp:effectExtent l="0" t="0" r="0" b="0"/>
            <wp:wrapNone/>
            <wp:docPr id="3074" name="Picture 2" descr="Image result for thoughts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thoughts h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90" cy="809625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5BA" w:rsidRPr="00C1212F">
        <w:t xml:space="preserve">If a </w:t>
      </w:r>
      <w:r w:rsidR="006B3826" w:rsidRPr="006B3826">
        <w:t xml:space="preserve">potential participant </w:t>
      </w:r>
      <w:r w:rsidR="005915BA" w:rsidRPr="00C1212F">
        <w:t xml:space="preserve">indicates a preference </w:t>
      </w:r>
      <w:r w:rsidR="009656B9" w:rsidRPr="00C1212F">
        <w:t>for</w:t>
      </w:r>
      <w:r w:rsidR="00A14C3A" w:rsidRPr="00C1212F">
        <w:t>,</w:t>
      </w:r>
      <w:r w:rsidR="009656B9" w:rsidRPr="00C1212F">
        <w:t xml:space="preserve"> or concerns about</w:t>
      </w:r>
      <w:r w:rsidR="00A14C3A" w:rsidRPr="00C1212F">
        <w:t>,</w:t>
      </w:r>
      <w:r w:rsidR="009656B9" w:rsidRPr="00C1212F">
        <w:t xml:space="preserve"> surgery or BCC</w:t>
      </w:r>
      <w:r w:rsidR="005915BA" w:rsidRPr="00C1212F">
        <w:t>, gently explore the reason</w:t>
      </w:r>
      <w:r w:rsidR="009656B9" w:rsidRPr="00C1212F">
        <w:t>s</w:t>
      </w:r>
      <w:r w:rsidR="005915BA" w:rsidRPr="00C1212F">
        <w:t xml:space="preserve"> so you can uncover any misunderstandings and ensure they make an informed decision</w:t>
      </w:r>
      <w:r w:rsidR="009656B9" w:rsidRPr="00C1212F">
        <w:t>.</w:t>
      </w:r>
    </w:p>
    <w:p w14:paraId="5BCB9665" w14:textId="651767B9" w:rsidR="00447FD8" w:rsidRPr="00C1212F" w:rsidRDefault="00447FD8" w:rsidP="00445EAB">
      <w:pPr>
        <w:pStyle w:val="ListParagraph"/>
        <w:numPr>
          <w:ilvl w:val="0"/>
          <w:numId w:val="6"/>
        </w:numPr>
        <w:spacing w:line="276" w:lineRule="auto"/>
        <w:ind w:left="1985"/>
      </w:pPr>
      <w:r w:rsidRPr="00C1212F">
        <w:t xml:space="preserve">Do not assume that </w:t>
      </w:r>
      <w:r w:rsidR="00C1212F" w:rsidRPr="00C1212F">
        <w:t>potential participants</w:t>
      </w:r>
      <w:r w:rsidRPr="00C1212F">
        <w:t xml:space="preserve"> will have a preference for fusion surgery</w:t>
      </w:r>
      <w:r w:rsidR="002B6555" w:rsidRPr="00C1212F">
        <w:t xml:space="preserve">.  This assumption on your part can be interpreted by </w:t>
      </w:r>
      <w:r w:rsidR="00C1212F" w:rsidRPr="00C1212F">
        <w:t>potential participants</w:t>
      </w:r>
      <w:r w:rsidR="002B6555" w:rsidRPr="00C1212F">
        <w:t xml:space="preserve"> as you giving a recommendation for surgery.</w:t>
      </w:r>
      <w:r w:rsidRPr="00C1212F">
        <w:t xml:space="preserve"> </w:t>
      </w:r>
    </w:p>
    <w:p w14:paraId="27302DD6" w14:textId="5E22DEF8" w:rsidR="005915BA" w:rsidRPr="00C1212F" w:rsidRDefault="005915BA" w:rsidP="005915BA">
      <w:pPr>
        <w:spacing w:line="276" w:lineRule="auto"/>
        <w:rPr>
          <w:b/>
          <w:bCs/>
          <w:color w:val="4EA72E" w:themeColor="accent6"/>
        </w:rPr>
      </w:pPr>
      <w:r w:rsidRPr="00C1212F">
        <w:rPr>
          <w:b/>
          <w:bCs/>
          <w:color w:val="4EA72E" w:themeColor="accent6"/>
        </w:rPr>
        <w:t xml:space="preserve">Explain randomisation </w:t>
      </w:r>
    </w:p>
    <w:p w14:paraId="7E5B2BC7" w14:textId="2C79812D" w:rsidR="005915BA" w:rsidRPr="00C1212F" w:rsidRDefault="00C1212F" w:rsidP="009656B9">
      <w:pPr>
        <w:spacing w:line="276" w:lineRule="auto"/>
      </w:pPr>
      <w:r w:rsidRPr="00C1212F">
        <w:rPr>
          <w:b/>
          <w:bCs/>
          <w:noProof/>
          <w:color w:val="4EA72E" w:themeColor="accent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20087" wp14:editId="58414E7E">
                <wp:simplePos x="0" y="0"/>
                <wp:positionH relativeFrom="column">
                  <wp:posOffset>2876550</wp:posOffset>
                </wp:positionH>
                <wp:positionV relativeFrom="paragraph">
                  <wp:posOffset>1545590</wp:posOffset>
                </wp:positionV>
                <wp:extent cx="1962150" cy="552450"/>
                <wp:effectExtent l="209550" t="0" r="19050" b="19050"/>
                <wp:wrapSquare wrapText="bothSides"/>
                <wp:docPr id="2039390999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wedgeRoundRectCallout">
                          <a:avLst>
                            <a:gd name="adj1" fmla="val -58982"/>
                            <a:gd name="adj2" fmla="val 35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D1873" w14:textId="02DFEDAC" w:rsidR="00E62704" w:rsidRPr="00E62704" w:rsidRDefault="00E62704" w:rsidP="00E62704">
                            <w:pPr>
                              <w:spacing w:line="276" w:lineRule="auto"/>
                            </w:pPr>
                            <w:r w:rsidRPr="00E62704">
                              <w:t>You have a 50:50 chance of receiving surgery or BCC</w:t>
                            </w:r>
                          </w:p>
                          <w:p w14:paraId="7A14E2F5" w14:textId="35340128" w:rsidR="00E62704" w:rsidRPr="00E62704" w:rsidRDefault="00E62704" w:rsidP="00E62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0087" id="_x0000_s1028" type="#_x0000_t62" style="position:absolute;margin-left:226.5pt;margin-top:121.7pt;width:154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" adj="-1940,18369" fillcolor="white [3201]" strokecolor="#4ea72e [3209]" strokeweight="1pt">
                <v:textbox>
                  <w:txbxContent>
                    <w:p w14:paraId="271D1873" w14:textId="02DFEDAC" w:rsidR="00E62704" w:rsidRPr="00E62704" w:rsidRDefault="00E62704" w:rsidP="00E62704">
                      <w:pPr>
                        <w:spacing w:line="276" w:lineRule="auto"/>
                      </w:pPr>
                      <w:r w:rsidRPr="00E62704">
                        <w:t>You have a 50:50 chance of receiving surgery or BCC</w:t>
                      </w:r>
                    </w:p>
                    <w:p w14:paraId="7A14E2F5" w14:textId="35340128" w:rsidR="00E62704" w:rsidRPr="00E62704" w:rsidRDefault="00E62704" w:rsidP="00E6270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2F">
        <w:rPr>
          <w:b/>
          <w:bCs/>
          <w:noProof/>
          <w:color w:val="4EA72E" w:themeColor="accent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C4FFC" wp14:editId="3A1ADF20">
                <wp:simplePos x="0" y="0"/>
                <wp:positionH relativeFrom="column">
                  <wp:posOffset>3463925</wp:posOffset>
                </wp:positionH>
                <wp:positionV relativeFrom="paragraph">
                  <wp:posOffset>250190</wp:posOffset>
                </wp:positionV>
                <wp:extent cx="2432050" cy="1377950"/>
                <wp:effectExtent l="228600" t="0" r="25400" b="12700"/>
                <wp:wrapSquare wrapText="bothSides"/>
                <wp:docPr id="1372219458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377950"/>
                        </a:xfrm>
                        <a:prstGeom prst="wedgeRoundRectCallout">
                          <a:avLst>
                            <a:gd name="adj1" fmla="val -58982"/>
                            <a:gd name="adj2" fmla="val 35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B126D" w14:textId="5EB8961A" w:rsidR="00E62704" w:rsidRPr="00E62704" w:rsidRDefault="00E62704" w:rsidP="00E62704">
                            <w:pPr>
                              <w:jc w:val="center"/>
                            </w:pPr>
                            <w:r w:rsidRPr="00E62704">
                              <w:t>This gives a fair comparison between groups: if one group does better, we know it is because of the group you are in, not because of differences that were there between the groups from the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4FFC" id="_x0000_s1029" type="#_x0000_t62" style="position:absolute;margin-left:272.75pt;margin-top:19.7pt;width:191.5pt;height:10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" adj="-1940,18369" fillcolor="white [3201]" strokecolor="#4ea72e [3209]" strokeweight="1pt">
                <v:textbox>
                  <w:txbxContent>
                    <w:p w14:paraId="618B126D" w14:textId="5EB8961A" w:rsidR="00E62704" w:rsidRPr="00E62704" w:rsidRDefault="00E62704" w:rsidP="00E62704">
                      <w:pPr>
                        <w:jc w:val="center"/>
                      </w:pPr>
                      <w:r w:rsidRPr="00E62704">
                        <w:t>This gives a fair comparison between groups: if one group does better, we know it is because of the group you are in, not because of differences that were there between the groups from the 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2F">
        <w:rPr>
          <w:b/>
          <w:bCs/>
          <w:noProof/>
          <w:color w:val="4EA72E" w:themeColor="accent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DAEA5" wp14:editId="2E0EAE9C">
                <wp:simplePos x="0" y="0"/>
                <wp:positionH relativeFrom="column">
                  <wp:posOffset>-47625</wp:posOffset>
                </wp:positionH>
                <wp:positionV relativeFrom="paragraph">
                  <wp:posOffset>285750</wp:posOffset>
                </wp:positionV>
                <wp:extent cx="3152775" cy="1628775"/>
                <wp:effectExtent l="304800" t="0" r="28575" b="28575"/>
                <wp:wrapSquare wrapText="bothSides"/>
                <wp:docPr id="187406433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28775"/>
                        </a:xfrm>
                        <a:prstGeom prst="wedgeRoundRectCallout">
                          <a:avLst>
                            <a:gd name="adj1" fmla="val -58982"/>
                            <a:gd name="adj2" fmla="val 35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6BAA" w14:textId="20186F64" w:rsidR="00E62704" w:rsidRPr="00E62704" w:rsidRDefault="006B3826" w:rsidP="00E62704">
                            <w:pPr>
                              <w:spacing w:line="276" w:lineRule="auto"/>
                            </w:pPr>
                            <w:r>
                              <w:t>Participants</w:t>
                            </w:r>
                            <w:r w:rsidR="00E62704" w:rsidRPr="00E62704">
                              <w:t xml:space="preserve"> are allocated by chance to two groups. This is the best way to make sure these groups are as similar as possible. If clinicians or </w:t>
                            </w:r>
                            <w:r>
                              <w:t>participants</w:t>
                            </w:r>
                            <w:r w:rsidR="00E62704" w:rsidRPr="00E62704">
                              <w:t xml:space="preserve"> picked which group to be in, that would introduce differences to the groups, for example, younger and fitter people being allocated to surgery</w:t>
                            </w:r>
                          </w:p>
                          <w:p w14:paraId="62283601" w14:textId="138BEFDB" w:rsidR="00E62704" w:rsidRPr="00E62704" w:rsidRDefault="00E62704" w:rsidP="00E627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AEA5" id="_x0000_s1030" type="#_x0000_t62" style="position:absolute;margin-left:-3.75pt;margin-top:22.5pt;width:248.25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" adj="-1940,18369" fillcolor="white [3201]" strokecolor="#4ea72e [3209]" strokeweight="1pt">
                <v:textbox>
                  <w:txbxContent>
                    <w:p w14:paraId="7A7D6BAA" w14:textId="20186F64" w:rsidR="00E62704" w:rsidRPr="00E62704" w:rsidRDefault="006B3826" w:rsidP="00E62704">
                      <w:pPr>
                        <w:spacing w:line="276" w:lineRule="auto"/>
                      </w:pPr>
                      <w:r>
                        <w:t>Participants</w:t>
                      </w:r>
                      <w:r w:rsidR="00E62704" w:rsidRPr="00E62704">
                        <w:t xml:space="preserve"> are allocated by chance to two groups. This is the best way to make sure these groups are as similar as possible. If clinicians or </w:t>
                      </w:r>
                      <w:r>
                        <w:t>participants</w:t>
                      </w:r>
                      <w:r w:rsidR="00E62704" w:rsidRPr="00E62704">
                        <w:t xml:space="preserve"> picked which group to be in, that would introduce differences to the groups, for example, younger and fitter people being allocated to surgery</w:t>
                      </w:r>
                    </w:p>
                    <w:p w14:paraId="62283601" w14:textId="138BEFDB" w:rsidR="00E62704" w:rsidRPr="00E62704" w:rsidRDefault="00E62704" w:rsidP="00E6270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15BA" w:rsidRPr="00C1212F">
        <w:t xml:space="preserve">There is </w:t>
      </w:r>
      <w:hyperlink r:id="rId12" w:history="1">
        <w:r w:rsidR="005915BA" w:rsidRPr="00C1212F">
          <w:rPr>
            <w:rStyle w:val="Hyperlink"/>
          </w:rPr>
          <w:t>evidence</w:t>
        </w:r>
      </w:hyperlink>
      <w:r w:rsidR="005915BA" w:rsidRPr="00C1212F">
        <w:t xml:space="preserve"> that it helps to explain first </w:t>
      </w:r>
      <w:r w:rsidR="005915BA" w:rsidRPr="00C1212F">
        <w:rPr>
          <w:u w:val="single"/>
        </w:rPr>
        <w:t>why</w:t>
      </w:r>
      <w:r w:rsidR="005915BA" w:rsidRPr="00C1212F">
        <w:t xml:space="preserve"> then </w:t>
      </w:r>
      <w:r w:rsidR="005915BA" w:rsidRPr="00C1212F">
        <w:rPr>
          <w:u w:val="single"/>
        </w:rPr>
        <w:t>how</w:t>
      </w:r>
      <w:r w:rsidR="005915BA" w:rsidRPr="00C1212F">
        <w:t xml:space="preserve"> randomisation is done:</w:t>
      </w:r>
    </w:p>
    <w:p w14:paraId="0AAB649C" w14:textId="63B6C3F8" w:rsidR="005915BA" w:rsidRPr="00C1212F" w:rsidRDefault="00E62704" w:rsidP="00445EAB">
      <w:pPr>
        <w:spacing w:line="276" w:lineRule="auto"/>
        <w:ind w:left="720"/>
      </w:pPr>
      <w:r w:rsidRPr="00C1212F">
        <w:t xml:space="preserve"> </w:t>
      </w:r>
    </w:p>
    <w:p w14:paraId="29309FDA" w14:textId="77777777" w:rsidR="00C1212F" w:rsidRPr="00C1212F" w:rsidRDefault="00C1212F" w:rsidP="00C1212F">
      <w:pPr>
        <w:pStyle w:val="ListParagraph"/>
        <w:spacing w:line="276" w:lineRule="auto"/>
      </w:pPr>
    </w:p>
    <w:p w14:paraId="73F7B04A" w14:textId="44AC8329" w:rsidR="005915BA" w:rsidRPr="00C1212F" w:rsidRDefault="005915BA" w:rsidP="009656B9">
      <w:pPr>
        <w:pStyle w:val="ListParagraph"/>
        <w:numPr>
          <w:ilvl w:val="0"/>
          <w:numId w:val="2"/>
        </w:numPr>
        <w:spacing w:line="276" w:lineRule="auto"/>
      </w:pPr>
      <w:r w:rsidRPr="00C1212F">
        <w:t xml:space="preserve">Avoid terms such as ‘tossing a coin’ or ‘decided by computer’ to describe randomisation, as </w:t>
      </w:r>
      <w:r w:rsidR="00C1212F" w:rsidRPr="00C1212F">
        <w:t>potential participants</w:t>
      </w:r>
      <w:r w:rsidRPr="00C1212F">
        <w:t xml:space="preserve"> can feel that such terms trivialise treatment and may be misinterpreted. </w:t>
      </w:r>
    </w:p>
    <w:p w14:paraId="57180466" w14:textId="20913DDB" w:rsidR="005915BA" w:rsidRPr="00C1212F" w:rsidRDefault="005915BA" w:rsidP="005915BA">
      <w:pPr>
        <w:spacing w:line="276" w:lineRule="auto"/>
        <w:rPr>
          <w:b/>
          <w:bCs/>
          <w:color w:val="4EA72E" w:themeColor="accent6"/>
        </w:rPr>
      </w:pPr>
      <w:r w:rsidRPr="00C1212F">
        <w:rPr>
          <w:b/>
          <w:bCs/>
          <w:color w:val="4EA72E" w:themeColor="accent6"/>
        </w:rPr>
        <w:t>Discuss next steps</w:t>
      </w:r>
    </w:p>
    <w:p w14:paraId="5B2F634C" w14:textId="1A3522B1" w:rsidR="00A14C3A" w:rsidRPr="00C1212F" w:rsidRDefault="00A14C3A" w:rsidP="008706EE">
      <w:pPr>
        <w:pStyle w:val="ListParagraph"/>
        <w:numPr>
          <w:ilvl w:val="0"/>
          <w:numId w:val="7"/>
        </w:numPr>
        <w:spacing w:line="276" w:lineRule="auto"/>
      </w:pPr>
      <w:r w:rsidRPr="00C1212F">
        <w:t>Once you have presented FORENSIC</w:t>
      </w:r>
      <w:r w:rsidR="00011514">
        <w:t>-UK</w:t>
      </w:r>
      <w:r w:rsidRPr="00C1212F">
        <w:t xml:space="preserve">, explained the study arms and randomisation, and explored </w:t>
      </w:r>
      <w:r w:rsidR="006B3826" w:rsidRPr="006B3826">
        <w:t xml:space="preserve">potential participant </w:t>
      </w:r>
      <w:r w:rsidRPr="00C1212F">
        <w:t xml:space="preserve">preferences, </w:t>
      </w:r>
      <w:r w:rsidR="00D44EF6" w:rsidRPr="00C1212F">
        <w:t>ask if they have any further questions.</w:t>
      </w:r>
    </w:p>
    <w:p w14:paraId="79777340" w14:textId="1BAF3FB4" w:rsidR="00A14C3A" w:rsidRPr="00C1212F" w:rsidRDefault="003E3CB1" w:rsidP="008706EE">
      <w:pPr>
        <w:pStyle w:val="ListParagraph"/>
        <w:numPr>
          <w:ilvl w:val="0"/>
          <w:numId w:val="7"/>
        </w:numPr>
        <w:spacing w:line="276" w:lineRule="auto"/>
      </w:pPr>
      <w:r w:rsidRPr="00C1212F">
        <w:t xml:space="preserve">If the </w:t>
      </w:r>
      <w:r w:rsidR="006B3826" w:rsidRPr="006B3826">
        <w:t xml:space="preserve">potential participant </w:t>
      </w:r>
      <w:r w:rsidRPr="00C1212F">
        <w:t xml:space="preserve">would like more </w:t>
      </w:r>
      <w:r w:rsidR="00A14C3A" w:rsidRPr="00C1212F">
        <w:t>time to consider participation</w:t>
      </w:r>
      <w:r w:rsidRPr="00C1212F">
        <w:t>/</w:t>
      </w:r>
      <w:r w:rsidR="00A14C3A" w:rsidRPr="00C1212F">
        <w:t>discuss with family/friends</w:t>
      </w:r>
      <w:r w:rsidRPr="00C1212F">
        <w:t>, ensure they have the PIS and the study team’s contact details</w:t>
      </w:r>
      <w:r w:rsidR="00A14C3A" w:rsidRPr="00C1212F">
        <w:t>.</w:t>
      </w:r>
    </w:p>
    <w:p w14:paraId="0E101821" w14:textId="6C42F68F" w:rsidR="00A14C3A" w:rsidRPr="00C1212F" w:rsidRDefault="00B45FBB" w:rsidP="00D44EF6">
      <w:pPr>
        <w:pStyle w:val="ListParagraph"/>
        <w:numPr>
          <w:ilvl w:val="0"/>
          <w:numId w:val="7"/>
        </w:numPr>
        <w:spacing w:line="276" w:lineRule="auto"/>
      </w:pPr>
      <w:r w:rsidRPr="00C1212F">
        <w:t xml:space="preserve">If the </w:t>
      </w:r>
      <w:r w:rsidR="006B3826" w:rsidRPr="006B3826">
        <w:t xml:space="preserve">potential participant </w:t>
      </w:r>
      <w:r w:rsidRPr="00C1212F">
        <w:t xml:space="preserve">is willing to </w:t>
      </w:r>
      <w:r w:rsidR="00A14C3A" w:rsidRPr="00C1212F">
        <w:t>enter the study</w:t>
      </w:r>
      <w:r w:rsidRPr="00C1212F">
        <w:t>,</w:t>
      </w:r>
      <w:r w:rsidR="00D44EF6" w:rsidRPr="00C1212F">
        <w:t xml:space="preserve"> confirm that the</w:t>
      </w:r>
      <w:r w:rsidR="006B3826">
        <w:t>y are</w:t>
      </w:r>
      <w:r w:rsidR="00D44EF6" w:rsidRPr="00C1212F">
        <w:t xml:space="preserve"> willing to accept random allocation to either arm</w:t>
      </w:r>
      <w:r w:rsidR="00E60530">
        <w:t xml:space="preserve"> and</w:t>
      </w:r>
      <w:r w:rsidR="00C1212F" w:rsidRPr="00C1212F">
        <w:t xml:space="preserve"> explain the next steps.</w:t>
      </w:r>
    </w:p>
    <w:p w14:paraId="4664686F" w14:textId="6BB522E3" w:rsidR="00B45FBB" w:rsidRPr="00C1212F" w:rsidRDefault="00B45FBB" w:rsidP="005915BA">
      <w:pPr>
        <w:pStyle w:val="ListParagraph"/>
        <w:numPr>
          <w:ilvl w:val="0"/>
          <w:numId w:val="7"/>
        </w:numPr>
        <w:spacing w:line="276" w:lineRule="auto"/>
      </w:pPr>
      <w:r w:rsidRPr="00C1212F">
        <w:t xml:space="preserve">If the </w:t>
      </w:r>
      <w:r w:rsidR="006B3826" w:rsidRPr="006B3826">
        <w:t xml:space="preserve">potential participant </w:t>
      </w:r>
      <w:r w:rsidRPr="00C1212F">
        <w:t xml:space="preserve">is not willing to enter the study, ask if they are willing </w:t>
      </w:r>
      <w:r w:rsidR="00D44EF6" w:rsidRPr="00C1212F">
        <w:t>t</w:t>
      </w:r>
      <w:r w:rsidRPr="00C1212F">
        <w:t>o be interviewed by the QRI team.</w:t>
      </w:r>
    </w:p>
    <w:p w14:paraId="0AF038BC" w14:textId="1B657E44" w:rsidR="005915BA" w:rsidRPr="00E60530" w:rsidRDefault="005915BA" w:rsidP="00E60530">
      <w:pPr>
        <w:spacing w:line="276" w:lineRule="auto"/>
        <w:jc w:val="center"/>
        <w:rPr>
          <w:b/>
          <w:bCs/>
        </w:rPr>
      </w:pPr>
      <w:r w:rsidRPr="00E60530">
        <w:rPr>
          <w:b/>
          <w:bCs/>
        </w:rPr>
        <w:t xml:space="preserve">The QRI team are here to help. For further questions and support please contact </w:t>
      </w:r>
      <w:hyperlink r:id="rId13" w:history="1">
        <w:r w:rsidR="004107FC" w:rsidRPr="00E60530">
          <w:rPr>
            <w:rStyle w:val="Hyperlink"/>
            <w:b/>
            <w:bCs/>
          </w:rPr>
          <w:t>ava.lorenc@bristol.ac.uk</w:t>
        </w:r>
      </w:hyperlink>
      <w:r w:rsidR="004107FC" w:rsidRPr="00E60530">
        <w:rPr>
          <w:b/>
          <w:bCs/>
        </w:rPr>
        <w:t xml:space="preserve">     </w:t>
      </w:r>
    </w:p>
    <w:sectPr w:rsidR="005915BA" w:rsidRPr="00E6053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A071" w14:textId="77777777" w:rsidR="006B5A83" w:rsidRDefault="006B5A83" w:rsidP="008706EE">
      <w:pPr>
        <w:spacing w:after="0" w:line="240" w:lineRule="auto"/>
      </w:pPr>
      <w:r>
        <w:separator/>
      </w:r>
    </w:p>
  </w:endnote>
  <w:endnote w:type="continuationSeparator" w:id="0">
    <w:p w14:paraId="0FE76EFB" w14:textId="77777777" w:rsidR="006B5A83" w:rsidRDefault="006B5A83" w:rsidP="0087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45B4" w14:textId="328EE87F" w:rsidR="005C3536" w:rsidRPr="00773E34" w:rsidRDefault="005B0D0C">
    <w:pPr>
      <w:pStyle w:val="Footer"/>
      <w:rPr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1C7217D5" wp14:editId="6B537427">
          <wp:simplePos x="0" y="0"/>
          <wp:positionH relativeFrom="margin">
            <wp:posOffset>4330460</wp:posOffset>
          </wp:positionH>
          <wp:positionV relativeFrom="topMargin">
            <wp:posOffset>9955973</wp:posOffset>
          </wp:positionV>
          <wp:extent cx="1952625" cy="349250"/>
          <wp:effectExtent l="0" t="0" r="9525" b="0"/>
          <wp:wrapSquare wrapText="bothSides"/>
          <wp:docPr id="145483483" name="Picture 145483483" descr="A close up of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99092" name="Picture 1262099092" descr="A close up of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536" w:rsidRPr="00773E34">
      <w:rPr>
        <w:sz w:val="18"/>
        <w:szCs w:val="18"/>
      </w:rPr>
      <w:t>FORENSIC_QRI_TipsSheet1_</w:t>
    </w:r>
    <w:r w:rsidR="00132C9E">
      <w:rPr>
        <w:sz w:val="18"/>
        <w:szCs w:val="18"/>
      </w:rPr>
      <w:t>V1.0</w:t>
    </w:r>
    <w:r w:rsidR="005C3536" w:rsidRPr="00773E34">
      <w:rPr>
        <w:sz w:val="18"/>
        <w:szCs w:val="18"/>
      </w:rPr>
      <w:t>_</w:t>
    </w:r>
    <w:r w:rsidR="00132C9E">
      <w:rPr>
        <w:sz w:val="18"/>
        <w:szCs w:val="18"/>
      </w:rPr>
      <w:t>15May</w:t>
    </w:r>
    <w:r w:rsidR="005C3536" w:rsidRPr="00773E34">
      <w:rPr>
        <w:sz w:val="18"/>
        <w:szCs w:val="1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B4EFA" w14:textId="77777777" w:rsidR="006B5A83" w:rsidRDefault="006B5A83" w:rsidP="008706EE">
      <w:pPr>
        <w:spacing w:after="0" w:line="240" w:lineRule="auto"/>
      </w:pPr>
      <w:r>
        <w:separator/>
      </w:r>
    </w:p>
  </w:footnote>
  <w:footnote w:type="continuationSeparator" w:id="0">
    <w:p w14:paraId="7217DEC7" w14:textId="77777777" w:rsidR="006B5A83" w:rsidRDefault="006B5A83" w:rsidP="0087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2FFB" w14:textId="45AF8778" w:rsidR="008706EE" w:rsidRDefault="005B0D0C" w:rsidP="008706EE">
    <w:pPr>
      <w:pStyle w:val="Header"/>
      <w:jc w:val="right"/>
    </w:pPr>
    <w:r>
      <w:rPr>
        <w:rFonts w:cs="Arial"/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795F8677" wp14:editId="6C6CE0CA">
          <wp:simplePos x="0" y="0"/>
          <wp:positionH relativeFrom="margin">
            <wp:posOffset>-413673</wp:posOffset>
          </wp:positionH>
          <wp:positionV relativeFrom="topMargin">
            <wp:posOffset>171247</wp:posOffset>
          </wp:positionV>
          <wp:extent cx="1635667" cy="648000"/>
          <wp:effectExtent l="0" t="0" r="3175" b="0"/>
          <wp:wrapSquare wrapText="bothSides"/>
          <wp:docPr id="64860570" name="Picture 1" descr="A screenshot of a 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ompu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" t="16782" r="1485" b="14438"/>
                  <a:stretch>
                    <a:fillRect/>
                  </a:stretch>
                </pic:blipFill>
                <pic:spPr bwMode="auto">
                  <a:xfrm>
                    <a:off x="0" y="0"/>
                    <a:ext cx="16356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5BA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A1D4421" wp14:editId="16EA1E4E">
          <wp:simplePos x="0" y="0"/>
          <wp:positionH relativeFrom="margin">
            <wp:posOffset>4701540</wp:posOffset>
          </wp:positionH>
          <wp:positionV relativeFrom="margin">
            <wp:posOffset>-767715</wp:posOffset>
          </wp:positionV>
          <wp:extent cx="1425295" cy="684000"/>
          <wp:effectExtent l="0" t="0" r="3810" b="1905"/>
          <wp:wrapSquare wrapText="bothSides"/>
          <wp:docPr id="679608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29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7E13"/>
    <w:multiLevelType w:val="hybridMultilevel"/>
    <w:tmpl w:val="F2B82B7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24DB2580"/>
    <w:multiLevelType w:val="hybridMultilevel"/>
    <w:tmpl w:val="A462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84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19E3644"/>
    <w:multiLevelType w:val="hybridMultilevel"/>
    <w:tmpl w:val="7E12D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4A"/>
    <w:multiLevelType w:val="hybridMultilevel"/>
    <w:tmpl w:val="F7B48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6929"/>
    <w:multiLevelType w:val="hybridMultilevel"/>
    <w:tmpl w:val="E974B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22EEB"/>
    <w:multiLevelType w:val="hybridMultilevel"/>
    <w:tmpl w:val="063EF3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B7840"/>
    <w:multiLevelType w:val="hybridMultilevel"/>
    <w:tmpl w:val="81B208C8"/>
    <w:lvl w:ilvl="0" w:tplc="AF783E3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0832"/>
    <w:multiLevelType w:val="hybridMultilevel"/>
    <w:tmpl w:val="1804A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D77D32"/>
    <w:multiLevelType w:val="hybridMultilevel"/>
    <w:tmpl w:val="7A5C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921"/>
    <w:multiLevelType w:val="hybridMultilevel"/>
    <w:tmpl w:val="DC0C4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609683">
    <w:abstractNumId w:val="10"/>
  </w:num>
  <w:num w:numId="2" w16cid:durableId="2057390332">
    <w:abstractNumId w:val="3"/>
  </w:num>
  <w:num w:numId="3" w16cid:durableId="707412139">
    <w:abstractNumId w:val="2"/>
  </w:num>
  <w:num w:numId="4" w16cid:durableId="1592275541">
    <w:abstractNumId w:val="0"/>
  </w:num>
  <w:num w:numId="5" w16cid:durableId="513226395">
    <w:abstractNumId w:val="1"/>
  </w:num>
  <w:num w:numId="6" w16cid:durableId="2101367631">
    <w:abstractNumId w:val="7"/>
  </w:num>
  <w:num w:numId="7" w16cid:durableId="692388539">
    <w:abstractNumId w:val="9"/>
  </w:num>
  <w:num w:numId="8" w16cid:durableId="1709183234">
    <w:abstractNumId w:val="4"/>
  </w:num>
  <w:num w:numId="9" w16cid:durableId="1037656172">
    <w:abstractNumId w:val="6"/>
  </w:num>
  <w:num w:numId="10" w16cid:durableId="29913822">
    <w:abstractNumId w:val="8"/>
  </w:num>
  <w:num w:numId="11" w16cid:durableId="610282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3C"/>
    <w:rsid w:val="00011514"/>
    <w:rsid w:val="00041608"/>
    <w:rsid w:val="000752EC"/>
    <w:rsid w:val="000912D3"/>
    <w:rsid w:val="0010789C"/>
    <w:rsid w:val="00132C9E"/>
    <w:rsid w:val="00143F72"/>
    <w:rsid w:val="0017133C"/>
    <w:rsid w:val="001A0DE2"/>
    <w:rsid w:val="001D29C2"/>
    <w:rsid w:val="002053D6"/>
    <w:rsid w:val="002157ED"/>
    <w:rsid w:val="002731D3"/>
    <w:rsid w:val="002B6555"/>
    <w:rsid w:val="002E4747"/>
    <w:rsid w:val="003D152A"/>
    <w:rsid w:val="003E3CB1"/>
    <w:rsid w:val="004107FC"/>
    <w:rsid w:val="00445EAB"/>
    <w:rsid w:val="00447FD8"/>
    <w:rsid w:val="004576F7"/>
    <w:rsid w:val="005708DA"/>
    <w:rsid w:val="0057130C"/>
    <w:rsid w:val="005915BA"/>
    <w:rsid w:val="005B0D0C"/>
    <w:rsid w:val="005C3536"/>
    <w:rsid w:val="005D2189"/>
    <w:rsid w:val="0060442A"/>
    <w:rsid w:val="006217FF"/>
    <w:rsid w:val="00632253"/>
    <w:rsid w:val="00665160"/>
    <w:rsid w:val="00676AAC"/>
    <w:rsid w:val="006A4D69"/>
    <w:rsid w:val="006B3826"/>
    <w:rsid w:val="006B5A83"/>
    <w:rsid w:val="00744012"/>
    <w:rsid w:val="00773E34"/>
    <w:rsid w:val="007847A2"/>
    <w:rsid w:val="007B354C"/>
    <w:rsid w:val="007B58F1"/>
    <w:rsid w:val="00800DA4"/>
    <w:rsid w:val="008323F8"/>
    <w:rsid w:val="00851AE0"/>
    <w:rsid w:val="008706EE"/>
    <w:rsid w:val="008C401D"/>
    <w:rsid w:val="008F3ED3"/>
    <w:rsid w:val="00951614"/>
    <w:rsid w:val="009653AA"/>
    <w:rsid w:val="009656B9"/>
    <w:rsid w:val="00967839"/>
    <w:rsid w:val="00973814"/>
    <w:rsid w:val="009B4A62"/>
    <w:rsid w:val="00A112DB"/>
    <w:rsid w:val="00A14C3A"/>
    <w:rsid w:val="00A57A9F"/>
    <w:rsid w:val="00A7538B"/>
    <w:rsid w:val="00A908AD"/>
    <w:rsid w:val="00A93436"/>
    <w:rsid w:val="00AB7995"/>
    <w:rsid w:val="00AE2855"/>
    <w:rsid w:val="00B27052"/>
    <w:rsid w:val="00B45FBB"/>
    <w:rsid w:val="00B93C1A"/>
    <w:rsid w:val="00BB76EB"/>
    <w:rsid w:val="00BF5DCA"/>
    <w:rsid w:val="00C1212F"/>
    <w:rsid w:val="00C40DF1"/>
    <w:rsid w:val="00D06D50"/>
    <w:rsid w:val="00D44EF6"/>
    <w:rsid w:val="00D45A74"/>
    <w:rsid w:val="00DB694B"/>
    <w:rsid w:val="00E50D3C"/>
    <w:rsid w:val="00E5403C"/>
    <w:rsid w:val="00E577BE"/>
    <w:rsid w:val="00E60530"/>
    <w:rsid w:val="00E62704"/>
    <w:rsid w:val="00E7354D"/>
    <w:rsid w:val="00E91A33"/>
    <w:rsid w:val="00F43E4F"/>
    <w:rsid w:val="00F80D89"/>
    <w:rsid w:val="00FC5630"/>
    <w:rsid w:val="00FC5B9D"/>
    <w:rsid w:val="00FC7528"/>
    <w:rsid w:val="00FE7826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CABD6"/>
  <w15:chartTrackingRefBased/>
  <w15:docId w15:val="{3A1B480A-EEC9-425D-B0AF-08816F0B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BA"/>
  </w:style>
  <w:style w:type="paragraph" w:styleId="Heading1">
    <w:name w:val="heading 1"/>
    <w:basedOn w:val="Normal"/>
    <w:next w:val="Normal"/>
    <w:link w:val="Heading1Char"/>
    <w:uiPriority w:val="9"/>
    <w:qFormat/>
    <w:rsid w:val="00171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33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71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5BA"/>
    <w:rPr>
      <w:color w:val="467886" w:themeColor="hyperlink"/>
      <w:u w:val="single"/>
    </w:rPr>
  </w:style>
  <w:style w:type="paragraph" w:customStyle="1" w:styleId="Default">
    <w:name w:val="Default"/>
    <w:rsid w:val="00591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3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6EE"/>
  </w:style>
  <w:style w:type="paragraph" w:styleId="Footer">
    <w:name w:val="footer"/>
    <w:basedOn w:val="Normal"/>
    <w:link w:val="FooterChar"/>
    <w:uiPriority w:val="99"/>
    <w:unhideWhenUsed/>
    <w:rsid w:val="00870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6EE"/>
  </w:style>
  <w:style w:type="character" w:styleId="FollowedHyperlink">
    <w:name w:val="FollowedHyperlink"/>
    <w:basedOn w:val="DefaultParagraphFont"/>
    <w:uiPriority w:val="99"/>
    <w:semiHidden/>
    <w:unhideWhenUsed/>
    <w:rsid w:val="00D06D5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C5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C5630"/>
  </w:style>
  <w:style w:type="paragraph" w:styleId="Revision">
    <w:name w:val="Revision"/>
    <w:hidden/>
    <w:uiPriority w:val="99"/>
    <w:semiHidden/>
    <w:rsid w:val="000752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va.lorenc@brist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bmed.ncbi.nlm.nih.gov/2950586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Lorenc</dc:creator>
  <cp:keywords/>
  <dc:description/>
  <cp:lastModifiedBy>Odette Dawkins</cp:lastModifiedBy>
  <cp:revision>2</cp:revision>
  <dcterms:created xsi:type="dcterms:W3CDTF">2025-05-15T12:49:00Z</dcterms:created>
  <dcterms:modified xsi:type="dcterms:W3CDTF">2025-05-15T12:49:00Z</dcterms:modified>
</cp:coreProperties>
</file>